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Powierzchnie namiotowe i hale magazynowe Piaseczno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mobilnej przestrzeni namiotowej dla swojego biznesu, do zorganizowania imprezy w plenerze, a może indywidualnego eventu, typu komunia czy wesele? Sprawdź hale magazynowe Piaseczno i przekonaj się, dlaczego warto zdecydować się na tę opcję!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Piaseczno - centrum gospodarcze województwa mazowieckiego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Wysunięte na południe od Warszawy miasto Piaseczno to część z aglomeracji stolicy kraju, które słynie z bycia istotnym ośrodkiem gospodarczym w tym rejonie kraju. Z tego też względu, jest to jedno z miast, które często i chętnie zaopatruje się w powierzchnie namiotowe, będące doskonałym sposobem na mobilną przestrzeń dla rozmaitych prac, wydarzeń plenerowych i nie tylko. </w:t>
      </w:r>
      <w:r>
        <w:rPr>
          <w:rFonts w:ascii="calibri" w:hAnsi="calibri" w:eastAsia="calibri" w:cs="calibri"/>
          <w:sz w:val="24"/>
          <w:szCs w:val="24"/>
          <w:b/>
        </w:rPr>
        <w:t xml:space="preserve">Hale magazynowe Piaseczno</w:t>
      </w:r>
      <w:r>
        <w:rPr>
          <w:rFonts w:ascii="calibri" w:hAnsi="calibri" w:eastAsia="calibri" w:cs="calibri"/>
          <w:sz w:val="24"/>
          <w:szCs w:val="24"/>
        </w:rPr>
        <w:t xml:space="preserve"> oferują więc wszystkim zainteresowanym inwestorom i nie tylko skorzystanie z usług kupna lub wynajmu.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właśnie hale magazynowe Piaseczno?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Hale magazynowe Piaseczno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swoim Klientom ogromny wybór powierzchni namiotowych zarówno w formie do sprzedaży, jak i wynajmu. Wykonane z blachy warstwowej i trapezowej, umożliwiają wzbogacenie ich o dodatkowa izolację termiczną, dzięki czemu z powodzeniem mogą funkcjonować jako magazyny całoroczne. W ofercie znajdują się także konstrukcje sceniczne oraz szereg innych propozycji dla przedsiębiorców i osób prywatnych.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mazowieckie/piasecz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2026-10-27T12:44:19+01:00</dcterms:created>
  <dcterms:modified xsi:type="dcterms:W3CDTF">2026-10-27T12:44:19+01:00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