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rolnictwo ekologiczne jest opłacalne?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Posiadając swoją działkę często decydujemy się na rozpoczęcie działalności rolnej. Warto zastanowić się, czy rolnictwo ekologiczne jest opłacalne?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rolnictwo ekologiczne jest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prowadzi swoje gospodarstwo wie jak ważny jest aspekt ekologii. W małych firmach rolnych utrzymanie takiego stanu jest względnie łatwe. Niestety większe przedsiębiorstwa często decydują się na proste, a zarazem szkodliwe sposoby uprawy roślin czy hodowli zwierząt. W naszym artykule,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rolnictwo ekologiczne jest opłacalne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poszukuje zdrowej i ekologicznej żywności. Poziom świadomości konsumentów znacznie się podniósł, dlatego coraz bardziej popularne stają się miejsca, w których możliwe jest zakupienie pożywienia z ekologicznych gospodarstw. Ważną kwestią jest tutaj sama cena, często takie produkty są znacznie droższe niż żywność produkowana masowo.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rolnictwo ekologiczne jest opłacalne</w:t>
      </w:r>
      <w:r>
        <w:rPr>
          <w:rFonts w:ascii="calibri" w:hAnsi="calibri" w:eastAsia="calibri" w:cs="calibri"/>
          <w:sz w:val="24"/>
          <w:szCs w:val="24"/>
        </w:rPr>
        <w:t xml:space="preserve">? Z pewnością tak, zwłaszcza, że takim firmom przysługują większe dofinansowania. Działalność taka jest też zgodna z jednym z filarów społecznej odpowiedzialności biznesu, co dodatkowo zwiększa zaufanie konsumentów. Warto w swoim gospodarstwie dążyć do pełnego wyeliminowania nie ekologicznych produktów.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osoba prowadząca swoją firmę rolną koniecznie śledź najnowsze informacje ze świata gospodarki czy nowych technologii. Wprowadzanie i testowanie niektórych udogodnień może znacząco wpłynąć na jakość Twoich produktów czy usług. W internecie znajdziesz wiele informacji, również na temat tego </w:t>
      </w:r>
      <w:r>
        <w:rPr>
          <w:rFonts w:ascii="calibri" w:hAnsi="calibri" w:eastAsia="calibri" w:cs="calibri"/>
          <w:sz w:val="24"/>
          <w:szCs w:val="24"/>
          <w:b/>
        </w:rPr>
        <w:t xml:space="preserve">czy rolnictwo ekologiczne jest opłacalne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czy-ekologia-moze-sie-oplac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2026-02-16T23:04:58+01:00</dcterms:created>
  <dcterms:modified xsi:type="dcterms:W3CDTF">2026-02-16T23:04:58+01:00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