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Usługi spawalnicze w Twoim ogrodzie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niebanalnych rabatkach, trzepakach lub rzeźbach? Dowiedź się więcej o usługach spawania blachy.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Usługi spawalnicze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</w:t>
      </w:r>
      <w:r>
        <w:rPr>
          <w:rFonts w:ascii="calibri" w:hAnsi="calibri" w:eastAsia="calibri" w:cs="calibri"/>
          <w:sz w:val="24"/>
          <w:szCs w:val="24"/>
        </w:rPr>
        <w:t xml:space="preserve">usługi spawalnicze pozwolą Ci tworzyć oryginalne propozycje w Twoim ogrodzie.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Dzieła sztuki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pomysł na urządzenie swojego zielonego terenu, ale nie możesz znaleźć gotowych produktów odpowiadających Twojej wizji? Znajdź firmę, która świadczy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usługi spawalnicze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gięcia blach. Po złożeniu swojego projektu, w kilka dnia otrzymamy imponujące konstrukcje, które będą trwałe i estetyczne. W ten sposób możesz również stworzyć funkcjonalne suszarki na pranie, wodopoje, kwietniki czy całe moduły na rośliny. Wszystko zależy od Twojej wyobraźni. Często drobne </w:t>
      </w:r>
      <w:r>
        <w:rPr>
          <w:rFonts w:ascii="calibri" w:hAnsi="calibri" w:eastAsia="calibri" w:cs="calibri"/>
          <w:sz w:val="24"/>
          <w:szCs w:val="24"/>
          <w:b/>
        </w:rPr>
        <w:t xml:space="preserve">usługi spawalnicze</w:t>
      </w:r>
      <w:r>
        <w:rPr>
          <w:rFonts w:ascii="calibri" w:hAnsi="calibri" w:eastAsia="calibri" w:cs="calibri"/>
          <w:sz w:val="24"/>
          <w:szCs w:val="24"/>
        </w:rPr>
        <w:t xml:space="preserve"> są tańsze niż gotowe produkty w sklepach. Możemy mieć też pewność, że będzie to unikatowy obiekt.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usługi spawalnicze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wiele firm oferuje różne technologie spawania metalu. Najważniejsza kwestia to wybór takiej, która będzie najbardziej estetyczna przy łączeniach oraz nie uszkodzi materiału. Warto zaznaczyć, że w ten sposób możesz też zamówić piękne meble czy ogrodzenia, posiadające wiele detali-bez obaw o uszkodzenie. Firm najlepiej poszukiwać w najbliższej okolicy, w ten sposób zaoszczędzimy na transporcie.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msteel.pl/uslugi-spawalnicz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2026-08-04T23:19:19+02:00</dcterms:created>
  <dcterms:modified xsi:type="dcterms:W3CDTF">2026-08-04T23:19:19+02:00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